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E70" w:rsidRDefault="00B97E70" w:rsidP="00AD1B71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-539437</wp:posOffset>
            </wp:positionH>
            <wp:positionV relativeFrom="paragraph">
              <wp:posOffset>-332740</wp:posOffset>
            </wp:positionV>
            <wp:extent cx="7520305" cy="1063117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1B71">
        <w:rPr>
          <w:rStyle w:val="a4"/>
          <w:sz w:val="28"/>
          <w:szCs w:val="28"/>
        </w:rPr>
        <w:t>Консультация для родителей</w:t>
      </w:r>
    </w:p>
    <w:p w:rsid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rStyle w:val="a4"/>
          <w:color w:val="FF0000"/>
          <w:sz w:val="40"/>
          <w:szCs w:val="40"/>
        </w:rPr>
      </w:pPr>
      <w:r w:rsidRPr="00AD1B71">
        <w:rPr>
          <w:rStyle w:val="a4"/>
          <w:color w:val="FF0000"/>
          <w:sz w:val="40"/>
          <w:szCs w:val="40"/>
        </w:rPr>
        <w:t xml:space="preserve">ПРАВИЛА ДОРОЖНОГО ДВИЖЕНИЯ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color w:val="FF0000"/>
          <w:sz w:val="40"/>
          <w:szCs w:val="40"/>
        </w:rPr>
      </w:pPr>
      <w:r w:rsidRPr="00AD1B71">
        <w:rPr>
          <w:rStyle w:val="a4"/>
          <w:color w:val="FF0000"/>
          <w:sz w:val="40"/>
          <w:szCs w:val="40"/>
        </w:rPr>
        <w:t>ДЛЯ ДОШКОЛЬНИКОВ</w:t>
      </w:r>
    </w:p>
    <w:p w:rsid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AD1B71" w:rsidRP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«Красный человечек – стоим, зеленый человечек – идем». В большинстве семей с этой фразы родители начинают объяснять правила дорожного движения своим детям. На современных улицах количество автомобилей увеличивается с каждым днем, а соответственно, и число аварий. Поэтому сегодня этот вопрос стал еще более актуальным и острым. А значит, ребенок должен максимально эффективно для своего возраста усвоить правила дорожного движения для дошкольников. Первыми помощниками в этом выступают, конечно же, родители.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</w:t>
      </w:r>
      <w:r w:rsidRPr="00AD1B71">
        <w:rPr>
          <w:sz w:val="28"/>
          <w:szCs w:val="28"/>
        </w:rPr>
        <w:tab/>
      </w:r>
      <w:r w:rsidRPr="00AD1B71">
        <w:rPr>
          <w:rStyle w:val="a4"/>
          <w:sz w:val="28"/>
          <w:szCs w:val="28"/>
        </w:rPr>
        <w:t>Что же должен усвоить маленький человечек, чтобы у него</w:t>
      </w:r>
      <w:r w:rsidRPr="00AD1B71">
        <w:rPr>
          <w:sz w:val="28"/>
          <w:szCs w:val="28"/>
        </w:rPr>
        <w:t xml:space="preserve"> </w:t>
      </w:r>
      <w:r w:rsidRPr="00AD1B71">
        <w:rPr>
          <w:rStyle w:val="a4"/>
          <w:sz w:val="28"/>
          <w:szCs w:val="28"/>
        </w:rPr>
        <w:t>сформировались навыки правильного поведения на улице?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rStyle w:val="a4"/>
          <w:sz w:val="28"/>
          <w:szCs w:val="28"/>
        </w:rPr>
        <w:t> </w:t>
      </w:r>
      <w:r w:rsidRPr="00AD1B71">
        <w:rPr>
          <w:rStyle w:val="a4"/>
          <w:sz w:val="28"/>
          <w:szCs w:val="28"/>
        </w:rPr>
        <w:tab/>
      </w:r>
      <w:r w:rsidRPr="00AD1B71">
        <w:rPr>
          <w:sz w:val="28"/>
          <w:szCs w:val="28"/>
        </w:rPr>
        <w:t xml:space="preserve">Сюда относится много факторов. Дети должны научиться понимать, </w:t>
      </w:r>
      <w:r w:rsidR="004536B8">
        <w:rPr>
          <w:sz w:val="28"/>
          <w:szCs w:val="28"/>
        </w:rPr>
        <w:t>к</w:t>
      </w:r>
      <w:r w:rsidRPr="00AD1B71">
        <w:rPr>
          <w:sz w:val="28"/>
          <w:szCs w:val="28"/>
        </w:rPr>
        <w:t xml:space="preserve">то является участником дорожного движения, какие бывают элементы дороги (дорога, проезжая часть, тротуар, пешеходный переход, обочина, перекресток). Очень хорошо, если малыши умеют различать виды транспортных средств (автобус, трамвай, троллейбус, легковой и грузовой автомобили, велосипед, мотоцикл). Также </w:t>
      </w:r>
      <w:r w:rsidR="004536B8">
        <w:rPr>
          <w:sz w:val="28"/>
          <w:szCs w:val="28"/>
        </w:rPr>
        <w:t>им</w:t>
      </w:r>
      <w:r w:rsidRPr="00AD1B71">
        <w:rPr>
          <w:sz w:val="28"/>
          <w:szCs w:val="28"/>
        </w:rPr>
        <w:t xml:space="preserve"> необходимо рассказать про средства регулирования движения и цвета сигналов светофора. Маленькие пешеходы должны знать правила движения по тротуарам и обочинам и правила перехода проезжей части. </w:t>
      </w:r>
    </w:p>
    <w:p w:rsidR="00AD1B71" w:rsidRPr="00AD1B71" w:rsidRDefault="00B5762F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5762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3360525</wp:posOffset>
            </wp:positionH>
            <wp:positionV relativeFrom="paragraph">
              <wp:posOffset>98074</wp:posOffset>
            </wp:positionV>
            <wp:extent cx="292989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ight>
            <wp:docPr id="7" name="Рисунок 7" descr="G:\НОУТ Наташа\Диск Д\Работа\ПДД\картинки ПДД\2022-02-22_10-4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УТ Наташа\Диск Д\Работа\ПДД\картинки ПДД\2022-02-22_10-42-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71" w:rsidRPr="00AD1B71">
        <w:rPr>
          <w:sz w:val="28"/>
          <w:szCs w:val="28"/>
        </w:rPr>
        <w:t> </w:t>
      </w:r>
      <w:r w:rsidR="00AD1B71" w:rsidRPr="00AD1B71">
        <w:rPr>
          <w:sz w:val="28"/>
          <w:szCs w:val="28"/>
        </w:rPr>
        <w:tab/>
      </w:r>
      <w:r w:rsidR="00AD1B71" w:rsidRPr="00AD1B71">
        <w:rPr>
          <w:sz w:val="28"/>
          <w:szCs w:val="28"/>
        </w:rPr>
        <w:t xml:space="preserve">Немаловажным в процессе обучения правил дорожного движения для дошкольников является и изучение правил поведения, посадки и высадки в общественном транспорте. И главное, что </w:t>
      </w:r>
      <w:r w:rsidR="004536B8">
        <w:rPr>
          <w:sz w:val="28"/>
          <w:szCs w:val="28"/>
        </w:rPr>
        <w:t>дети</w:t>
      </w:r>
      <w:r w:rsidR="00AD1B71" w:rsidRPr="00AD1B71">
        <w:rPr>
          <w:sz w:val="28"/>
          <w:szCs w:val="28"/>
        </w:rPr>
        <w:t xml:space="preserve"> должны запомнить и понять – это то, что они ни в коем случае не должны выходить на прогулку без взрослых.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</w:t>
      </w:r>
      <w:r w:rsidRPr="00AD1B71">
        <w:rPr>
          <w:sz w:val="28"/>
          <w:szCs w:val="28"/>
        </w:rPr>
        <w:tab/>
      </w:r>
      <w:r w:rsidRPr="00AD1B71">
        <w:rPr>
          <w:sz w:val="28"/>
          <w:szCs w:val="28"/>
        </w:rPr>
        <w:t xml:space="preserve">В случае, когда обучением занимаются родители </w:t>
      </w:r>
      <w:r w:rsidR="004536B8">
        <w:rPr>
          <w:sz w:val="28"/>
          <w:szCs w:val="28"/>
        </w:rPr>
        <w:t>ребёнка</w:t>
      </w:r>
      <w:r w:rsidRPr="00AD1B71">
        <w:rPr>
          <w:sz w:val="28"/>
          <w:szCs w:val="28"/>
        </w:rPr>
        <w:t>, оптимальным будет вариант ненавязчивых рассказов в процессе прогулок, наглядно используя дорожные ситуации. Ребенку нужно своими словами рассказывать о правилах дорожного движения и только в тех объемах, какие он способен усвоить.</w:t>
      </w:r>
    </w:p>
    <w:p w:rsidR="00AD1B71" w:rsidRP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Идя по улице с </w:t>
      </w:r>
      <w:r>
        <w:rPr>
          <w:sz w:val="28"/>
          <w:szCs w:val="28"/>
        </w:rPr>
        <w:t>ребёнком,</w:t>
      </w:r>
      <w:r w:rsidRPr="00AD1B71">
        <w:rPr>
          <w:sz w:val="28"/>
          <w:szCs w:val="28"/>
        </w:rPr>
        <w:t xml:space="preserve"> надо говорить с ним о видах транспортных средств, которые в этот момент находятся рядом, объяснять их особенности. Переходя улицу</w:t>
      </w:r>
      <w:r>
        <w:rPr>
          <w:sz w:val="28"/>
          <w:szCs w:val="28"/>
        </w:rPr>
        <w:t>,</w:t>
      </w:r>
      <w:r w:rsidRPr="00AD1B71">
        <w:rPr>
          <w:sz w:val="28"/>
          <w:szCs w:val="28"/>
        </w:rPr>
        <w:t xml:space="preserve"> нужно упоминать о том, как и где можно правильно переходить проезжую часть, вспомнить и том, как и где нельзя этого делать. </w:t>
      </w:r>
    </w:p>
    <w:p w:rsidR="00B5762F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Очень важным моментом в обучении дошкольников правилам дорожного движения являются и развитие пространственного представления и представления о скорости движения. Ребенок должен научиться ориентироваться в пространстве, понимая такие понятия, как близко, далеко, слева, справа, сзади, по ходу движения. </w:t>
      </w:r>
    </w:p>
    <w:p w:rsidR="00B5762F" w:rsidRDefault="00B5762F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B5762F" w:rsidRDefault="00B5762F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-514094</wp:posOffset>
            </wp:positionH>
            <wp:positionV relativeFrom="paragraph">
              <wp:posOffset>-347345</wp:posOffset>
            </wp:positionV>
            <wp:extent cx="7480935" cy="10631606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71" w:rsidRP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Также </w:t>
      </w:r>
      <w:r w:rsidR="004536B8">
        <w:rPr>
          <w:sz w:val="28"/>
          <w:szCs w:val="28"/>
        </w:rPr>
        <w:t>ему</w:t>
      </w:r>
      <w:r w:rsidRPr="00AD1B71">
        <w:rPr>
          <w:sz w:val="28"/>
          <w:szCs w:val="28"/>
        </w:rPr>
        <w:t xml:space="preserve"> необходимо правильно воспринимать и скорость движения, как транспорта, так и пешеходов: быстро, медленно, поворачивает, останавливается.</w:t>
      </w:r>
    </w:p>
    <w:p w:rsidR="00AD1B71" w:rsidRP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В процессе обучения очень важно не пугать ребенка улицей и транспортом. Ведь такой страх так же опасен для </w:t>
      </w:r>
      <w:r w:rsidR="004536B8">
        <w:rPr>
          <w:sz w:val="28"/>
          <w:szCs w:val="28"/>
        </w:rPr>
        <w:t>него</w:t>
      </w:r>
      <w:r w:rsidRPr="00AD1B71">
        <w:rPr>
          <w:sz w:val="28"/>
          <w:szCs w:val="28"/>
        </w:rPr>
        <w:t>, как беспечность или невнимательность. Нужно наоборот, развивать в нем внимание, собранность, ответственность, уверенность и осторожность. Очень эффективным методом обучения детей правилам дорожного движения является также чтение им стихов, загадок, детских книжек, посвященных безопасности движения.</w:t>
      </w:r>
    </w:p>
    <w:p w:rsidR="00AD1B71" w:rsidRPr="00AD1B71" w:rsidRDefault="00383C8C" w:rsidP="00AD1B71">
      <w:pPr>
        <w:pStyle w:val="a3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536B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4407402</wp:posOffset>
            </wp:positionH>
            <wp:positionV relativeFrom="paragraph">
              <wp:posOffset>1184067</wp:posOffset>
            </wp:positionV>
            <wp:extent cx="1965325" cy="1712595"/>
            <wp:effectExtent l="0" t="0" r="0" b="1905"/>
            <wp:wrapTight wrapText="bothSides">
              <wp:wrapPolygon edited="0">
                <wp:start x="0" y="0"/>
                <wp:lineTo x="0" y="21384"/>
                <wp:lineTo x="21356" y="21384"/>
                <wp:lineTo x="21356" y="0"/>
                <wp:lineTo x="0" y="0"/>
              </wp:wrapPolygon>
            </wp:wrapTight>
            <wp:docPr id="1" name="Рисунок 1" descr="G:\НОУТ Наташа\Диск Д\Работа\ПДД\картинки ПДД\people-crossing-stree-in-the-city-vector-2048x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УТ Наташа\Диск Д\Работа\ПДД\картинки ПДД\people-crossing-stree-in-the-city-vector-2048x1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71" w:rsidRPr="00AD1B71">
        <w:rPr>
          <w:sz w:val="28"/>
          <w:szCs w:val="28"/>
        </w:rPr>
        <w:t xml:space="preserve">Кто бы ни обучал детей правилам дорожного движения, будь то родители или педагоги дошкольных учебных заведений, </w:t>
      </w:r>
      <w:r w:rsidR="00AD1B71" w:rsidRPr="00AD1B71">
        <w:rPr>
          <w:rStyle w:val="a4"/>
          <w:sz w:val="28"/>
          <w:szCs w:val="28"/>
        </w:rPr>
        <w:t>важно помнить, что самое большое влияние на формирование поведения ребенка на улице имеет соответствующее поведение взрослых</w:t>
      </w:r>
      <w:r w:rsidR="00AD1B71" w:rsidRPr="00AD1B71">
        <w:rPr>
          <w:sz w:val="28"/>
          <w:szCs w:val="28"/>
        </w:rPr>
        <w:t>. Ведь</w:t>
      </w:r>
      <w:r w:rsidR="00AD1B71" w:rsidRPr="00AD1B71">
        <w:rPr>
          <w:rStyle w:val="a4"/>
          <w:sz w:val="28"/>
          <w:szCs w:val="28"/>
        </w:rPr>
        <w:t xml:space="preserve"> </w:t>
      </w:r>
      <w:r w:rsidR="00AD1B71" w:rsidRPr="00AD1B71">
        <w:rPr>
          <w:sz w:val="28"/>
          <w:szCs w:val="28"/>
        </w:rPr>
        <w:t xml:space="preserve">мало просто прочитать, рассказать, научить ребенка, </w:t>
      </w:r>
      <w:r w:rsidR="00AD1B71" w:rsidRPr="00AD1B71">
        <w:rPr>
          <w:rStyle w:val="a4"/>
          <w:sz w:val="28"/>
          <w:szCs w:val="28"/>
        </w:rPr>
        <w:t>нужно своим</w:t>
      </w:r>
      <w:r w:rsidR="00AD1B71" w:rsidRPr="00AD1B71">
        <w:rPr>
          <w:sz w:val="28"/>
          <w:szCs w:val="28"/>
        </w:rPr>
        <w:t xml:space="preserve"> </w:t>
      </w:r>
      <w:r w:rsidR="00AD1B71" w:rsidRPr="00AD1B71">
        <w:rPr>
          <w:rStyle w:val="a4"/>
          <w:sz w:val="28"/>
          <w:szCs w:val="28"/>
        </w:rPr>
        <w:t>примером показать ему как нужно правильно вести себя на улице</w:t>
      </w:r>
      <w:r w:rsidR="00AD1B71" w:rsidRPr="00AD1B71">
        <w:rPr>
          <w:sz w:val="28"/>
          <w:szCs w:val="28"/>
        </w:rPr>
        <w:t xml:space="preserve">. </w:t>
      </w:r>
      <w:r w:rsidR="00AD1B71" w:rsidRPr="00AD1B71">
        <w:rPr>
          <w:rStyle w:val="a4"/>
          <w:sz w:val="28"/>
          <w:szCs w:val="28"/>
        </w:rPr>
        <w:t xml:space="preserve">Иначе всякое целенаправленное обучение теряет смысл.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Там, где шумный перекресток,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Где машин не сосчитать,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Перейти не так уж просто,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Если правила не знать.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Пусть запомнят твердо дети: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proofErr w:type="gramStart"/>
      <w:r w:rsidRPr="00AD1B71">
        <w:rPr>
          <w:sz w:val="28"/>
          <w:szCs w:val="28"/>
        </w:rPr>
        <w:t>Верно</w:t>
      </w:r>
      <w:proofErr w:type="gramEnd"/>
      <w:r w:rsidRPr="00AD1B71">
        <w:rPr>
          <w:sz w:val="28"/>
          <w:szCs w:val="28"/>
        </w:rPr>
        <w:t xml:space="preserve"> поступает тот,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Кто лишь при зеленом свете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Через улицу идет!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rStyle w:val="a5"/>
          <w:sz w:val="28"/>
          <w:szCs w:val="28"/>
        </w:rPr>
        <w:t>Н. Сорокин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color w:val="0000CC"/>
          <w:sz w:val="36"/>
          <w:szCs w:val="36"/>
        </w:rPr>
      </w:pPr>
      <w:r w:rsidRPr="00AD1B71">
        <w:rPr>
          <w:rStyle w:val="a4"/>
          <w:color w:val="0000CC"/>
          <w:sz w:val="36"/>
          <w:szCs w:val="36"/>
        </w:rPr>
        <w:t>Родители запомните несколько основных правил!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1B71">
        <w:rPr>
          <w:rStyle w:val="a5"/>
          <w:b/>
          <w:bCs/>
          <w:sz w:val="28"/>
          <w:szCs w:val="28"/>
        </w:rPr>
        <w:t>1. При выходе из дома: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сразу обратите внимание ребёнка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если у подъезда стоят транспортные средства или растут деревья, закрывающие обзор, приостановите своё движение и оглянитесь – нет ли за препятствием опасности.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1B71">
        <w:rPr>
          <w:rStyle w:val="a5"/>
          <w:b/>
          <w:bCs/>
          <w:sz w:val="28"/>
          <w:szCs w:val="28"/>
        </w:rPr>
        <w:t>2. При движении по тротуару: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 - придерживайтесь правой стороны;</w:t>
      </w:r>
    </w:p>
    <w:p w:rsidR="00AD1B71" w:rsidRPr="00AD1B71" w:rsidRDefault="00383C8C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97E7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108935</wp:posOffset>
            </wp:positionV>
            <wp:extent cx="1078173" cy="2283699"/>
            <wp:effectExtent l="0" t="0" r="8255" b="2540"/>
            <wp:wrapTight wrapText="bothSides">
              <wp:wrapPolygon edited="0">
                <wp:start x="0" y="0"/>
                <wp:lineTo x="0" y="21444"/>
                <wp:lineTo x="21384" y="21444"/>
                <wp:lineTo x="21384" y="0"/>
                <wp:lineTo x="0" y="0"/>
              </wp:wrapPolygon>
            </wp:wrapTight>
            <wp:docPr id="5" name="Рисунок 5" descr="G:\НОУТ Наташа\Диск Д\Работа\ПДД\Знаки на дорогах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УТ Наташа\Диск Д\Работа\ПДД\Знаки на дорогах\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t="7252" r="25250" b="9231"/>
                    <a:stretch/>
                  </pic:blipFill>
                  <pic:spPr bwMode="auto">
                    <a:xfrm>
                      <a:off x="0" y="0"/>
                      <a:ext cx="1078173" cy="2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71" w:rsidRPr="00AD1B71">
        <w:rPr>
          <w:sz w:val="28"/>
          <w:szCs w:val="28"/>
        </w:rPr>
        <w:t> - не ведите ребёнка по краю тротуара: взрослый должен находиться со стороны проезжей части;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разъясните ребёнку, что забрасывание проезжей части камнями, стеклом и т. п., повреждение дорожных знаков, могут привести к несчастному случаю;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1B71">
        <w:rPr>
          <w:rStyle w:val="a5"/>
          <w:b/>
          <w:bCs/>
          <w:sz w:val="28"/>
          <w:szCs w:val="28"/>
        </w:rPr>
        <w:t>3. Готовясь перейти дорогу: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 - остановитесь или замедлите движение, осмотрите проезжую часть, привлеките ребёнка к наблюдению за обстановкой на дороге;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учите ребёнка различать приближающиеся транспортные средства;</w:t>
      </w:r>
    </w:p>
    <w:p w:rsidR="00383C8C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 - учите ребёнка смотреть на дорогу не «краешком глаза», а поворачивая голову вправо и влево. У ребёнка должен быть выработан твёрдый </w:t>
      </w:r>
    </w:p>
    <w:p w:rsidR="00383C8C" w:rsidRDefault="00383C8C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83C8C" w:rsidRDefault="00383C8C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-313946</wp:posOffset>
            </wp:positionV>
            <wp:extent cx="7530465" cy="10658901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навык: прежде чем сделать первый шаг с тротуара, он неоднократно поворачивает голову и осматривает дорогу во всех направлениях. Это должно быть доведено до автоматизма;</w:t>
      </w:r>
    </w:p>
    <w:p w:rsid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не стойте с ребёнком на краю тротуара, так как при проезде транспортное средство может зацепить, сбить, наехать задними колёсами</w:t>
      </w:r>
      <w:r w:rsidR="00B5762F">
        <w:rPr>
          <w:sz w:val="28"/>
          <w:szCs w:val="28"/>
        </w:rPr>
        <w:t>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- не посылайте ребёнка переходить или перебегать дорогу впереди вас – этим вы обучаете его идти через дорогу, не глядя по сторонам. </w:t>
      </w:r>
    </w:p>
    <w:p w:rsidR="00B97E70" w:rsidRPr="00B5762F" w:rsidRDefault="004536B8" w:rsidP="00AD1B71">
      <w:pPr>
        <w:pStyle w:val="a3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 w:rsidRPr="004536B8">
        <w:rPr>
          <w:rStyle w:val="a4"/>
          <w:i/>
          <w:sz w:val="28"/>
          <w:szCs w:val="28"/>
        </w:rPr>
        <w:t>м</w:t>
      </w:r>
      <w:r w:rsidR="00AD1B71" w:rsidRPr="004536B8">
        <w:rPr>
          <w:rStyle w:val="a4"/>
          <w:i/>
          <w:sz w:val="28"/>
          <w:szCs w:val="28"/>
        </w:rPr>
        <w:t>аленького ребёнка надо крепко держать за руку, быть готовым удержать при попытке вырваться – это типичная причина несчастных случаев;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- учите детей не только внимательно смотреть на дорогу, но и прислушиваться к её шуму. Тот, кто прислушивается к дороге, более сосредоточен на наблюдении за ней.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1B71">
        <w:rPr>
          <w:rStyle w:val="a5"/>
          <w:b/>
          <w:bCs/>
          <w:sz w:val="28"/>
          <w:szCs w:val="28"/>
        </w:rPr>
        <w:t>4. При переходе проезжей части: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переходите дорогу только по пешеходным переходам или на перекрёстках по линии тротуаров или обочин, иначе ребёнок привыкнет переходить, где придётся;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не спешите, не бегите, переходите дорогу всегда размеренным шагом;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не торопитесь переходить дорогу, если на другой стороне вы увидели друзей, родственников, знакомых, нужный автобус. Не спешите и не бегите к ним, внушите ребёнку, что это опасно;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не начинайте переходить улицу, по которой редко проезжает транспорт, не посмотрев вокруг. Объясните ребёнку, что автомобили могут неожиданно выехать из переулка, из двора дома;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при переходе проезжей части по нерегулируемому пешеходному переходу в группе людей учите ребёнка внимательно следить за началом движения транспорта, а не за окружающими людьми, иначе он может привыкнуть при переходе, подражать поведению спутников, не наблюдающих за движением транспорта.</w:t>
      </w:r>
    </w:p>
    <w:p w:rsidR="00AD1B71" w:rsidRPr="00AD1B71" w:rsidRDefault="00AD1B71" w:rsidP="00AD1B71">
      <w:pPr>
        <w:pStyle w:val="a3"/>
        <w:spacing w:before="0" w:beforeAutospacing="0" w:after="0" w:afterAutospacing="0"/>
        <w:ind w:firstLine="708"/>
        <w:contextualSpacing/>
        <w:jc w:val="center"/>
        <w:rPr>
          <w:sz w:val="28"/>
          <w:szCs w:val="28"/>
        </w:rPr>
      </w:pPr>
      <w:r w:rsidRPr="00AD1B71">
        <w:rPr>
          <w:rStyle w:val="a5"/>
          <w:b/>
          <w:bCs/>
          <w:sz w:val="28"/>
          <w:szCs w:val="28"/>
        </w:rPr>
        <w:t>При посадке и высадке из общественного</w:t>
      </w:r>
      <w:r w:rsidRPr="00AD1B71">
        <w:rPr>
          <w:rStyle w:val="a5"/>
          <w:b/>
          <w:bCs/>
          <w:sz w:val="28"/>
          <w:szCs w:val="28"/>
        </w:rPr>
        <w:t xml:space="preserve"> </w:t>
      </w:r>
      <w:r w:rsidRPr="00AD1B71">
        <w:rPr>
          <w:rStyle w:val="a5"/>
          <w:b/>
          <w:bCs/>
          <w:sz w:val="28"/>
          <w:szCs w:val="28"/>
        </w:rPr>
        <w:t>транспорта: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выходите впереди ребёнка, так как малыш может упасть, а ребёнок постарше может выбежать из-за стоящего транспорта на проезжую часть;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 xml:space="preserve"> - подходите для посадки к двери транспортного средства только после полной его остановки. Ребёнок, как и взрослый, может оступиться и попасть под колёса; 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center"/>
        <w:rPr>
          <w:color w:val="FF0000"/>
          <w:sz w:val="28"/>
          <w:szCs w:val="28"/>
        </w:rPr>
      </w:pPr>
      <w:r w:rsidRPr="00AD1B71">
        <w:rPr>
          <w:rStyle w:val="a4"/>
          <w:color w:val="FF0000"/>
          <w:sz w:val="28"/>
          <w:szCs w:val="28"/>
        </w:rPr>
        <w:t>Что должны и не должны делать сами родители при движении?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не спешите, всегда переходите дорогу размеренным шагом;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выходя на проезжую часть, прекратите разговаривать – ребёнок должен привыкнуть, что при переходе дороги нужно сосредоточиться;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 - не переходите дорогу на красный или жёлтый сигнал светофора, переходить нужно только на зелёный – разрешающий сигнал светофора или регулировщика;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переходите дорогу только в местах, обозначенных дорожным знаком «Пешеходный переход»;</w:t>
      </w:r>
    </w:p>
    <w:p w:rsidR="00AD1B71" w:rsidRPr="00AD1B71" w:rsidRDefault="00AD1B71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D1B71">
        <w:rPr>
          <w:sz w:val="28"/>
          <w:szCs w:val="28"/>
        </w:rPr>
        <w:t> 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 д.;</w:t>
      </w:r>
    </w:p>
    <w:p w:rsidR="00AD1B71" w:rsidRDefault="00383C8C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5762F">
        <w:drawing>
          <wp:anchor distT="0" distB="0" distL="114300" distR="114300" simplePos="0" relativeHeight="251663360" behindDoc="0" locked="0" layoutInCell="1" allowOverlap="1" wp14:anchorId="6D859488">
            <wp:simplePos x="0" y="0"/>
            <wp:positionH relativeFrom="column">
              <wp:posOffset>4768215</wp:posOffset>
            </wp:positionH>
            <wp:positionV relativeFrom="paragraph">
              <wp:posOffset>-726440</wp:posOffset>
            </wp:positionV>
            <wp:extent cx="1677035" cy="16770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417" b="99750" l="3250" r="99500">
                                  <a14:foregroundMark x1="8667" y1="26417" x2="10417" y2="27333"/>
                                  <a14:foregroundMark x1="26000" y1="13833" x2="26000" y2="5667"/>
                                  <a14:foregroundMark x1="26000" y1="5667" x2="32917" y2="10083"/>
                                  <a14:foregroundMark x1="32917" y1="10083" x2="36000" y2="2500"/>
                                  <a14:foregroundMark x1="36000" y1="2500" x2="40417" y2="9583"/>
                                  <a14:foregroundMark x1="40417" y1="9583" x2="40333" y2="11083"/>
                                  <a14:foregroundMark x1="28583" y1="15417" x2="31833" y2="17333"/>
                                  <a14:foregroundMark x1="34667" y1="12167" x2="34667" y2="12167"/>
                                  <a14:foregroundMark x1="26417" y1="6250" x2="33417" y2="2583"/>
                                  <a14:foregroundMark x1="33417" y1="2583" x2="40333" y2="6333"/>
                                  <a14:foregroundMark x1="40333" y1="6333" x2="40917" y2="9083"/>
                                  <a14:foregroundMark x1="29000" y1="5167" x2="36417" y2="2417"/>
                                  <a14:foregroundMark x1="36417" y1="2417" x2="38750" y2="3000"/>
                                  <a14:foregroundMark x1="24083" y1="85750" x2="22750" y2="95083"/>
                                  <a14:foregroundMark x1="22750" y1="95083" x2="26417" y2="88833"/>
                                  <a14:foregroundMark x1="2167" y1="95750" x2="48417" y2="89500"/>
                                  <a14:foregroundMark x1="48417" y1="89500" x2="77833" y2="92083"/>
                                  <a14:foregroundMark x1="77833" y1="92083" x2="92917" y2="97500"/>
                                  <a14:foregroundMark x1="92917" y1="97500" x2="94417" y2="97500"/>
                                  <a14:foregroundMark x1="92750" y1="93333" x2="92750" y2="93333"/>
                                  <a14:foregroundMark x1="88833" y1="89250" x2="95917" y2="93333"/>
                                  <a14:foregroundMark x1="95917" y1="93333" x2="96417" y2="93333"/>
                                  <a14:foregroundMark x1="92250" y1="96583" x2="99583" y2="98833"/>
                                  <a14:foregroundMark x1="99583" y1="98833" x2="95750" y2="99833"/>
                                  <a14:foregroundMark x1="2746" y1="90083" x2="2667" y2="89500"/>
                                  <a14:foregroundMark x1="2870" y1="91000" x2="2746" y2="90083"/>
                                  <a14:foregroundMark x1="3917" y1="98750" x2="2870" y2="91000"/>
                                  <a14:foregroundMark x1="6567" y1="88417" x2="10167" y2="87417"/>
                                  <a14:foregroundMark x1="5069" y1="88833" x2="6567" y2="88417"/>
                                  <a14:foregroundMark x1="2667" y1="89500" x2="5069" y2="88833"/>
                                  <a14:foregroundMark x1="9320" y1="88583" x2="5083" y2="94417"/>
                                  <a14:foregroundMark x1="9622" y1="88167" x2="9320" y2="88583"/>
                                  <a14:foregroundMark x1="10167" y1="87417" x2="9622" y2="88167"/>
                                  <a14:foregroundMark x1="5083" y1="94417" x2="3250" y2="94917"/>
                                  <a14:foregroundMark x1="16667" y1="99417" x2="53917" y2="94250"/>
                                  <a14:foregroundMark x1="53917" y1="94250" x2="71667" y2="95500"/>
                                  <a14:foregroundMark x1="71667" y1="95500" x2="63083" y2="92833"/>
                                  <a14:foregroundMark x1="63083" y1="92833" x2="49000" y2="92083"/>
                                  <a14:foregroundMark x1="29250" y1="29000" x2="37083" y2="28417"/>
                                  <a14:foregroundMark x1="37083" y1="28417" x2="38167" y2="28583"/>
                                  <a14:foregroundMark x1="35083" y1="26000" x2="38333" y2="27083"/>
                                  <a14:foregroundMark x1="30750" y1="26667" x2="33833" y2="25583"/>
                                  <a14:backgroundMark x1="6500" y1="89250" x2="6500" y2="89250"/>
                                  <a14:backgroundMark x1="6750" y1="88833" x2="6750" y2="88833"/>
                                  <a14:backgroundMark x1="3000" y1="91000" x2="3000" y2="91000"/>
                                  <a14:backgroundMark x1="2583" y1="90083" x2="2583" y2="90083"/>
                                  <a14:backgroundMark x1="2417" y1="89917" x2="2417" y2="89917"/>
                                  <a14:backgroundMark x1="3000" y1="89917" x2="3000" y2="89917"/>
                                  <a14:backgroundMark x1="6917" y1="88417" x2="6917" y2="88417"/>
                                  <a14:backgroundMark x1="6500" y1="88417" x2="6500" y2="88417"/>
                                  <a14:backgroundMark x1="6500" y1="88417" x2="6500" y2="88417"/>
                                  <a14:backgroundMark x1="6500" y1="88417" x2="6500" y2="88417"/>
                                  <a14:backgroundMark x1="6500" y1="88417" x2="6500" y2="88417"/>
                                  <a14:backgroundMark x1="10583" y1="88583" x2="10583" y2="88583"/>
                                  <a14:backgroundMark x1="9333" y1="88167" x2="9333" y2="88167"/>
                                  <a14:backgroundMark x1="9333" y1="88167" x2="9333" y2="88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71" w:rsidRPr="00AD1B71">
        <w:rPr>
          <w:sz w:val="28"/>
          <w:szCs w:val="28"/>
        </w:rPr>
        <w:t xml:space="preserve"> - не будьте агрессивны по отношению к другим участникам движения. Вместо этого объясните ребёнку конкретно, в чём их ошибка. </w:t>
      </w:r>
    </w:p>
    <w:p w:rsidR="00B5762F" w:rsidRPr="00AD1B71" w:rsidRDefault="00B5762F" w:rsidP="00AD1B71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bookmarkStart w:id="0" w:name="_GoBack"/>
      <w:bookmarkEnd w:id="0"/>
    </w:p>
    <w:sectPr w:rsidR="00B5762F" w:rsidRPr="00AD1B71" w:rsidSect="00B5762F">
      <w:footerReference w:type="default" r:id="rId12"/>
      <w:pgSz w:w="11906" w:h="16838"/>
      <w:pgMar w:top="567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531" w:rsidRDefault="00EF1531" w:rsidP="00383C8C">
      <w:pPr>
        <w:spacing w:after="0" w:line="240" w:lineRule="auto"/>
      </w:pPr>
      <w:r>
        <w:separator/>
      </w:r>
    </w:p>
  </w:endnote>
  <w:endnote w:type="continuationSeparator" w:id="0">
    <w:p w:rsidR="00EF1531" w:rsidRDefault="00EF1531" w:rsidP="0038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8563051"/>
      <w:docPartObj>
        <w:docPartGallery w:val="Page Numbers (Bottom of Page)"/>
        <w:docPartUnique/>
      </w:docPartObj>
    </w:sdtPr>
    <w:sdtContent>
      <w:p w:rsidR="00383C8C" w:rsidRDefault="00383C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83C8C" w:rsidRDefault="00383C8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531" w:rsidRDefault="00EF1531" w:rsidP="00383C8C">
      <w:pPr>
        <w:spacing w:after="0" w:line="240" w:lineRule="auto"/>
      </w:pPr>
      <w:r>
        <w:separator/>
      </w:r>
    </w:p>
  </w:footnote>
  <w:footnote w:type="continuationSeparator" w:id="0">
    <w:p w:rsidR="00EF1531" w:rsidRDefault="00EF1531" w:rsidP="00383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B71"/>
    <w:rsid w:val="00112741"/>
    <w:rsid w:val="00383C8C"/>
    <w:rsid w:val="004536B8"/>
    <w:rsid w:val="00543C87"/>
    <w:rsid w:val="00AD1B71"/>
    <w:rsid w:val="00B5762F"/>
    <w:rsid w:val="00B97E70"/>
    <w:rsid w:val="00EB45B8"/>
    <w:rsid w:val="00EF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EA683"/>
  <w15:chartTrackingRefBased/>
  <w15:docId w15:val="{FA9FB7FE-D3C1-4171-A21B-AC293399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B71"/>
    <w:rPr>
      <w:b/>
      <w:bCs/>
    </w:rPr>
  </w:style>
  <w:style w:type="character" w:styleId="a5">
    <w:name w:val="Emphasis"/>
    <w:basedOn w:val="a0"/>
    <w:uiPriority w:val="20"/>
    <w:qFormat/>
    <w:rsid w:val="00AD1B71"/>
    <w:rPr>
      <w:i/>
      <w:iCs/>
    </w:rPr>
  </w:style>
  <w:style w:type="paragraph" w:styleId="a6">
    <w:name w:val="header"/>
    <w:basedOn w:val="a"/>
    <w:link w:val="a7"/>
    <w:uiPriority w:val="99"/>
    <w:unhideWhenUsed/>
    <w:rsid w:val="0038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C8C"/>
  </w:style>
  <w:style w:type="paragraph" w:styleId="a8">
    <w:name w:val="footer"/>
    <w:basedOn w:val="a"/>
    <w:link w:val="a9"/>
    <w:uiPriority w:val="99"/>
    <w:unhideWhenUsed/>
    <w:rsid w:val="0038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C8C"/>
  </w:style>
  <w:style w:type="paragraph" w:styleId="aa">
    <w:name w:val="Balloon Text"/>
    <w:basedOn w:val="a"/>
    <w:link w:val="ab"/>
    <w:uiPriority w:val="99"/>
    <w:semiHidden/>
    <w:unhideWhenUsed/>
    <w:rsid w:val="00112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2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6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cp:lastPrinted>2022-03-17T20:21:00Z</cp:lastPrinted>
  <dcterms:created xsi:type="dcterms:W3CDTF">2022-03-17T19:30:00Z</dcterms:created>
  <dcterms:modified xsi:type="dcterms:W3CDTF">2022-03-17T20:21:00Z</dcterms:modified>
</cp:coreProperties>
</file>